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556D" w:rsidRPr="00DE6182" w:rsidRDefault="00EC556D" w:rsidP="00EC556D">
      <w:pPr>
        <w:spacing w:line="360" w:lineRule="auto"/>
        <w:jc w:val="both"/>
        <w:rPr>
          <w:rFonts w:ascii="Trebuchet MS" w:hAnsi="Trebuchet MS"/>
          <w:color w:val="000000"/>
          <w:szCs w:val="24"/>
        </w:rPr>
      </w:pPr>
      <w:bookmarkStart w:id="0" w:name="_GoBack"/>
      <w:bookmarkEnd w:id="0"/>
      <w:r w:rsidRPr="00DE6182">
        <w:rPr>
          <w:rFonts w:ascii="Trebuchet MS" w:hAnsi="Trebuchet MS"/>
          <w:b/>
          <w:bCs/>
          <w:color w:val="000000"/>
          <w:szCs w:val="24"/>
          <w:u w:val="single"/>
        </w:rPr>
        <w:t>Trvalé úlohy:</w:t>
      </w:r>
      <w:r w:rsidRPr="00DE6182">
        <w:rPr>
          <w:rFonts w:ascii="Trebuchet MS" w:hAnsi="Trebuchet MS"/>
          <w:color w:val="000000"/>
          <w:szCs w:val="24"/>
        </w:rPr>
        <w:t> </w:t>
      </w:r>
    </w:p>
    <w:p w:rsidR="00EC556D" w:rsidRPr="00DE6182" w:rsidRDefault="00EC556D" w:rsidP="00EC556D">
      <w:pPr>
        <w:numPr>
          <w:ilvl w:val="0"/>
          <w:numId w:val="1"/>
        </w:numPr>
        <w:spacing w:before="60" w:after="60"/>
        <w:jc w:val="both"/>
        <w:rPr>
          <w:rFonts w:ascii="Trebuchet MS" w:hAnsi="Trebuchet MS"/>
          <w:color w:val="000000"/>
          <w:szCs w:val="24"/>
        </w:rPr>
      </w:pPr>
      <w:r w:rsidRPr="00DE6182">
        <w:rPr>
          <w:rFonts w:ascii="Trebuchet MS" w:hAnsi="Trebuchet MS"/>
          <w:color w:val="000000"/>
          <w:szCs w:val="24"/>
        </w:rPr>
        <w:t>Systematicky zvyšovať úroveň poznatkov v oblasti voľby povolania;</w:t>
      </w:r>
    </w:p>
    <w:p w:rsidR="00EC556D" w:rsidRPr="00DE6182" w:rsidRDefault="00EC556D" w:rsidP="00EC556D">
      <w:pPr>
        <w:numPr>
          <w:ilvl w:val="0"/>
          <w:numId w:val="1"/>
        </w:numPr>
        <w:spacing w:before="60" w:after="60"/>
        <w:jc w:val="both"/>
        <w:rPr>
          <w:rFonts w:ascii="Trebuchet MS" w:hAnsi="Trebuchet MS"/>
          <w:color w:val="000000"/>
          <w:szCs w:val="24"/>
        </w:rPr>
      </w:pPr>
      <w:r w:rsidRPr="00DE6182">
        <w:rPr>
          <w:rFonts w:ascii="Trebuchet MS" w:hAnsi="Trebuchet MS"/>
          <w:color w:val="000000"/>
          <w:szCs w:val="24"/>
        </w:rPr>
        <w:t>Získavať informačné a metodické materiály pre poradenskú prácu so žiakmi;</w:t>
      </w:r>
    </w:p>
    <w:p w:rsidR="00EC556D" w:rsidRPr="00DE6182" w:rsidRDefault="00EC556D" w:rsidP="00EC556D">
      <w:pPr>
        <w:numPr>
          <w:ilvl w:val="0"/>
          <w:numId w:val="1"/>
        </w:numPr>
        <w:spacing w:before="60" w:after="60"/>
        <w:jc w:val="both"/>
        <w:rPr>
          <w:rFonts w:ascii="Trebuchet MS" w:hAnsi="Trebuchet MS"/>
          <w:color w:val="000000"/>
          <w:szCs w:val="24"/>
        </w:rPr>
      </w:pPr>
      <w:r w:rsidRPr="00DE6182">
        <w:rPr>
          <w:rFonts w:ascii="Trebuchet MS" w:hAnsi="Trebuchet MS"/>
          <w:color w:val="000000"/>
          <w:szCs w:val="24"/>
        </w:rPr>
        <w:t>Spolupracovať s vedením školy;</w:t>
      </w:r>
    </w:p>
    <w:p w:rsidR="00EC556D" w:rsidRPr="00DE6182" w:rsidRDefault="00EC556D" w:rsidP="00EC556D">
      <w:pPr>
        <w:numPr>
          <w:ilvl w:val="0"/>
          <w:numId w:val="2"/>
        </w:numPr>
        <w:spacing w:before="60" w:after="60"/>
        <w:jc w:val="both"/>
        <w:rPr>
          <w:rFonts w:ascii="Trebuchet MS" w:hAnsi="Trebuchet MS"/>
          <w:color w:val="000000"/>
          <w:szCs w:val="24"/>
        </w:rPr>
      </w:pPr>
      <w:r w:rsidRPr="00DE6182">
        <w:rPr>
          <w:rFonts w:ascii="Trebuchet MS" w:hAnsi="Trebuchet MS"/>
          <w:color w:val="000000"/>
          <w:szCs w:val="24"/>
        </w:rPr>
        <w:t>Spolupracovať s rodičmi, triednymi učiteľmi, SOŠ pri rozmiestňovaní žiakov             9. ročníka  a žiakov, ktorí končia povinnú školskú dochádzku v nižšom ročníku;</w:t>
      </w:r>
    </w:p>
    <w:p w:rsidR="00EC556D" w:rsidRPr="00DE6182" w:rsidRDefault="00EC556D" w:rsidP="00EC556D">
      <w:pPr>
        <w:numPr>
          <w:ilvl w:val="0"/>
          <w:numId w:val="2"/>
        </w:numPr>
        <w:spacing w:before="60" w:after="60"/>
        <w:jc w:val="both"/>
        <w:rPr>
          <w:rFonts w:ascii="Trebuchet MS" w:hAnsi="Trebuchet MS"/>
          <w:color w:val="000000"/>
          <w:szCs w:val="24"/>
        </w:rPr>
      </w:pPr>
      <w:r w:rsidRPr="00DE6182">
        <w:rPr>
          <w:rFonts w:ascii="Trebuchet MS" w:hAnsi="Trebuchet MS"/>
          <w:color w:val="000000"/>
          <w:szCs w:val="24"/>
        </w:rPr>
        <w:t>Upozorňovať žiakov deviatych ročníkov na dôležitosť Celoplošného testovan</w:t>
      </w:r>
      <w:r>
        <w:rPr>
          <w:rFonts w:ascii="Trebuchet MS" w:hAnsi="Trebuchet MS"/>
          <w:color w:val="000000"/>
          <w:szCs w:val="24"/>
        </w:rPr>
        <w:t>ia deviatakov (TESTOVANIE 9- 2020</w:t>
      </w:r>
      <w:r w:rsidRPr="00DE6182">
        <w:rPr>
          <w:rFonts w:ascii="Trebuchet MS" w:hAnsi="Trebuchet MS"/>
          <w:color w:val="000000"/>
          <w:szCs w:val="24"/>
        </w:rPr>
        <w:t>), ktorého výsledky budú jedným z dôležitých faktorov pre prijatie na stredné  školy;</w:t>
      </w:r>
    </w:p>
    <w:p w:rsidR="00EC556D" w:rsidRPr="00DE6182" w:rsidRDefault="00EC556D" w:rsidP="00EC556D">
      <w:pPr>
        <w:numPr>
          <w:ilvl w:val="0"/>
          <w:numId w:val="2"/>
        </w:numPr>
        <w:spacing w:before="60" w:after="60"/>
        <w:jc w:val="both"/>
        <w:rPr>
          <w:rFonts w:ascii="Trebuchet MS" w:hAnsi="Trebuchet MS"/>
          <w:color w:val="000000"/>
          <w:szCs w:val="24"/>
        </w:rPr>
      </w:pPr>
      <w:r w:rsidRPr="00DE6182">
        <w:rPr>
          <w:rFonts w:ascii="Trebuchet MS" w:hAnsi="Trebuchet MS"/>
          <w:color w:val="000000"/>
          <w:szCs w:val="24"/>
        </w:rPr>
        <w:t>Informovať žiakov v nižších ročníkoch o možnostiach štúdia (osemročné gymnáziá, bilingválne gymnáziá);</w:t>
      </w:r>
    </w:p>
    <w:p w:rsidR="00EC556D" w:rsidRPr="00DE6182" w:rsidRDefault="00EC556D" w:rsidP="00EC556D">
      <w:pPr>
        <w:numPr>
          <w:ilvl w:val="0"/>
          <w:numId w:val="2"/>
        </w:numPr>
        <w:spacing w:before="60" w:after="60"/>
        <w:jc w:val="both"/>
        <w:rPr>
          <w:rFonts w:ascii="Trebuchet MS" w:hAnsi="Trebuchet MS"/>
          <w:color w:val="000000"/>
          <w:szCs w:val="24"/>
        </w:rPr>
      </w:pPr>
      <w:r w:rsidRPr="00DE6182">
        <w:rPr>
          <w:rFonts w:ascii="Trebuchet MS" w:hAnsi="Trebuchet MS"/>
          <w:color w:val="000000"/>
          <w:szCs w:val="24"/>
        </w:rPr>
        <w:t>Zverejňovať na webovej stránke školy aktuálne informácie a termíny pre rodičov a žiakov;</w:t>
      </w:r>
    </w:p>
    <w:p w:rsidR="00EC556D" w:rsidRPr="00DE6182" w:rsidRDefault="00EC556D" w:rsidP="00EC556D">
      <w:pPr>
        <w:numPr>
          <w:ilvl w:val="0"/>
          <w:numId w:val="2"/>
        </w:numPr>
        <w:spacing w:before="60" w:after="60"/>
        <w:jc w:val="both"/>
        <w:rPr>
          <w:rFonts w:ascii="Trebuchet MS" w:hAnsi="Trebuchet MS"/>
          <w:color w:val="000000"/>
          <w:szCs w:val="24"/>
        </w:rPr>
      </w:pPr>
      <w:r w:rsidRPr="00DE6182">
        <w:rPr>
          <w:rFonts w:ascii="Trebuchet MS" w:hAnsi="Trebuchet MS"/>
          <w:color w:val="000000"/>
          <w:szCs w:val="24"/>
        </w:rPr>
        <w:t>Doplňovať kabinet výchovného poradcu literatúrou, časopismi, aktuálnymi informáciami v oblasti metodickej a informačnej, o možnostiach štúdia na stredných školách;</w:t>
      </w:r>
    </w:p>
    <w:p w:rsidR="00EC556D" w:rsidRPr="00DE6182" w:rsidRDefault="00EC556D" w:rsidP="00EC556D">
      <w:pPr>
        <w:numPr>
          <w:ilvl w:val="0"/>
          <w:numId w:val="2"/>
        </w:numPr>
        <w:spacing w:before="60" w:after="60"/>
        <w:jc w:val="both"/>
        <w:rPr>
          <w:rFonts w:ascii="Trebuchet MS" w:hAnsi="Trebuchet MS"/>
          <w:color w:val="000000"/>
          <w:szCs w:val="24"/>
        </w:rPr>
      </w:pPr>
      <w:r w:rsidRPr="00DE6182">
        <w:rPr>
          <w:rFonts w:ascii="Trebuchet MS" w:hAnsi="Trebuchet MS"/>
          <w:color w:val="000000"/>
          <w:szCs w:val="24"/>
        </w:rPr>
        <w:t>Zúčastňovať sa porád a školení výchovných poradcov;</w:t>
      </w:r>
    </w:p>
    <w:p w:rsidR="00EC556D" w:rsidRPr="00DE6182" w:rsidRDefault="00EC556D" w:rsidP="00EC556D">
      <w:pPr>
        <w:numPr>
          <w:ilvl w:val="0"/>
          <w:numId w:val="2"/>
        </w:numPr>
        <w:spacing w:before="60" w:after="60"/>
        <w:jc w:val="both"/>
        <w:rPr>
          <w:rFonts w:ascii="Trebuchet MS" w:hAnsi="Trebuchet MS"/>
          <w:color w:val="000000"/>
          <w:szCs w:val="24"/>
        </w:rPr>
      </w:pPr>
      <w:r w:rsidRPr="00DE6182">
        <w:rPr>
          <w:rFonts w:ascii="Trebuchet MS" w:hAnsi="Trebuchet MS"/>
          <w:color w:val="000000"/>
          <w:szCs w:val="24"/>
        </w:rPr>
        <w:t>Zúčastňovať sa zasadnutí kolégia;</w:t>
      </w:r>
    </w:p>
    <w:p w:rsidR="00EC556D" w:rsidRPr="00DE6182" w:rsidRDefault="00EC556D" w:rsidP="00EC556D">
      <w:pPr>
        <w:numPr>
          <w:ilvl w:val="0"/>
          <w:numId w:val="2"/>
        </w:numPr>
        <w:spacing w:before="60" w:after="60"/>
        <w:jc w:val="both"/>
        <w:rPr>
          <w:rFonts w:ascii="Trebuchet MS" w:hAnsi="Trebuchet MS"/>
          <w:color w:val="000000"/>
          <w:szCs w:val="24"/>
        </w:rPr>
      </w:pPr>
      <w:r w:rsidRPr="00DE6182">
        <w:rPr>
          <w:rFonts w:ascii="Trebuchet MS" w:hAnsi="Trebuchet MS"/>
          <w:color w:val="000000"/>
          <w:szCs w:val="24"/>
        </w:rPr>
        <w:t>Aktualizovať nástenku;</w:t>
      </w:r>
    </w:p>
    <w:p w:rsidR="00EC556D" w:rsidRPr="00DE6182" w:rsidRDefault="00EC556D" w:rsidP="00EC556D">
      <w:pPr>
        <w:numPr>
          <w:ilvl w:val="0"/>
          <w:numId w:val="2"/>
        </w:numPr>
        <w:spacing w:before="60" w:after="60"/>
        <w:jc w:val="both"/>
        <w:rPr>
          <w:rFonts w:ascii="Trebuchet MS" w:hAnsi="Trebuchet MS"/>
          <w:color w:val="000000"/>
          <w:szCs w:val="24"/>
        </w:rPr>
      </w:pPr>
      <w:r w:rsidRPr="00DE6182">
        <w:rPr>
          <w:rFonts w:ascii="Trebuchet MS" w:hAnsi="Trebuchet MS"/>
          <w:color w:val="000000"/>
          <w:szCs w:val="24"/>
        </w:rPr>
        <w:t>Konzultačné hodiny výchovného poradcu pre žiakov a rodičov sú každý pondelok od 14:00  – 15:30 h. Možnosť konzultácií aj individuálne po dohovore.</w:t>
      </w:r>
    </w:p>
    <w:p w:rsidR="00BA3BA9" w:rsidRDefault="00BA3BA9"/>
    <w:sectPr w:rsidR="00BA3B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0820CA"/>
    <w:multiLevelType w:val="hybridMultilevel"/>
    <w:tmpl w:val="28104BF2"/>
    <w:lvl w:ilvl="0" w:tplc="EDB4B4D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507050D"/>
    <w:multiLevelType w:val="hybridMultilevel"/>
    <w:tmpl w:val="1554AC00"/>
    <w:lvl w:ilvl="0" w:tplc="EDB4B4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56D"/>
    <w:rsid w:val="00BA3BA9"/>
    <w:rsid w:val="00EC5546"/>
    <w:rsid w:val="00EC5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48D6A0-95A5-4BC5-B581-40DE6DBF7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C55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vlastník</dc:creator>
  <cp:keywords/>
  <dc:description/>
  <cp:lastModifiedBy>Ucitel</cp:lastModifiedBy>
  <cp:revision>2</cp:revision>
  <dcterms:created xsi:type="dcterms:W3CDTF">2019-09-05T09:17:00Z</dcterms:created>
  <dcterms:modified xsi:type="dcterms:W3CDTF">2019-09-05T09:17:00Z</dcterms:modified>
</cp:coreProperties>
</file>